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2C351" w14:textId="777AEFEA" w:rsidR="000F43E9" w:rsidRDefault="000F43E9" w:rsidP="000F43E9">
      <w:pPr>
        <w:jc w:val="right"/>
      </w:pPr>
      <w:r>
        <w:drawing>
          <wp:inline distT="0" distB="0" distL="0" distR="0" wp14:anchorId="4252DCB8" wp14:editId="7FEA4A4B">
            <wp:extent cx="1143000" cy="304800"/>
            <wp:effectExtent l="0" t="0" r="0" b="0"/>
            <wp:docPr id="431283021" name="Slika 431283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DC70B" w14:textId="77777777" w:rsidR="000F43E9" w:rsidRDefault="000F43E9"/>
    <w:p w14:paraId="26DCDB8C" w14:textId="433E88B1" w:rsidR="000F43E9" w:rsidRDefault="000F43E9" w:rsidP="000F43E9">
      <w:pPr>
        <w:jc w:val="right"/>
      </w:pPr>
      <w:r w:rsidRPr="000F43E9">
        <w:t>55D5A5FE-C082-403A-9BB0-A40072D5E50A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477BBE" w14:paraId="3A4C3219" w14:textId="77777777" w:rsidTr="005F330D">
        <w:trPr>
          <w:trHeight w:val="851"/>
        </w:trPr>
        <w:tc>
          <w:tcPr>
            <w:tcW w:w="0" w:type="auto"/>
          </w:tcPr>
          <w:p w14:paraId="172324EC" w14:textId="77777777" w:rsidR="00D364C6" w:rsidRPr="00477BBE" w:rsidRDefault="00D364C6" w:rsidP="004F6767">
            <w:pPr>
              <w:jc w:val="center"/>
            </w:pPr>
            <w:r w:rsidRPr="00477BBE">
              <w:drawing>
                <wp:inline distT="0" distB="0" distL="0" distR="0" wp14:anchorId="53582B65" wp14:editId="78859BD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477BBE" w14:paraId="3BAFC778" w14:textId="77777777" w:rsidTr="004F6767">
        <w:trPr>
          <w:trHeight w:val="276"/>
        </w:trPr>
        <w:tc>
          <w:tcPr>
            <w:tcW w:w="0" w:type="auto"/>
          </w:tcPr>
          <w:p w14:paraId="182AC40C" w14:textId="77777777" w:rsidR="00D364C6" w:rsidRPr="00477BB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477BBE" w14:paraId="21481D41" w14:textId="77777777" w:rsidTr="004F6767">
        <w:trPr>
          <w:trHeight w:val="291"/>
        </w:trPr>
        <w:tc>
          <w:tcPr>
            <w:tcW w:w="0" w:type="auto"/>
          </w:tcPr>
          <w:p w14:paraId="61840887" w14:textId="77777777" w:rsidR="00D364C6" w:rsidRPr="00477BB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477BBE" w14:paraId="4A7DA516" w14:textId="77777777" w:rsidTr="004F6767">
        <w:trPr>
          <w:trHeight w:val="276"/>
        </w:trPr>
        <w:tc>
          <w:tcPr>
            <w:tcW w:w="0" w:type="auto"/>
          </w:tcPr>
          <w:p w14:paraId="669703E7" w14:textId="77777777" w:rsidR="00D364C6" w:rsidRPr="00477BB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477BBE" w14:paraId="2F84209D" w14:textId="77777777" w:rsidTr="004F6767">
        <w:trPr>
          <w:trHeight w:val="291"/>
        </w:trPr>
        <w:tc>
          <w:tcPr>
            <w:tcW w:w="0" w:type="auto"/>
          </w:tcPr>
          <w:p w14:paraId="5133139C" w14:textId="77777777" w:rsidR="00D364C6" w:rsidRPr="00477BBE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7BBE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AE3F1CF" w14:textId="77777777" w:rsidR="005F330D" w:rsidRPr="00477BB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C09D0B" w14:textId="77777777" w:rsidR="00B92D0F" w:rsidRPr="00477BBE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940-01/25-01/22</w:t>
      </w:r>
      <w:r w:rsidR="008C5FE5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95578CE" w14:textId="116959E3" w:rsidR="00B92D0F" w:rsidRPr="00477BB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0F43E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0F43E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7B9E490E" w14:textId="510ED208" w:rsidR="00477BBE" w:rsidRPr="00477BBE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77BBE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477BBE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477BB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5DF9488D" w14:textId="77777777" w:rsidR="00477BBE" w:rsidRPr="00477BBE" w:rsidRDefault="00477BBE" w:rsidP="00477BBE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7B96312A" w14:textId="3E510FB6" w:rsidR="00477BBE" w:rsidRPr="00477BBE" w:rsidRDefault="00477BBE" w:rsidP="00477BBE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477BBE">
        <w:rPr>
          <w:rStyle w:val="normaltextrun"/>
          <w:sz w:val="22"/>
          <w:szCs w:val="22"/>
        </w:rPr>
        <w:t>Na temelju članka 107. Zakona o cestama (</w:t>
      </w:r>
      <w:r w:rsidRPr="00477BBE">
        <w:rPr>
          <w:rStyle w:val="normaltextrun"/>
          <w:color w:val="000000"/>
          <w:sz w:val="22"/>
          <w:szCs w:val="22"/>
        </w:rPr>
        <w:t>NN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477BBE">
          <w:rPr>
            <w:rStyle w:val="normaltextrun"/>
            <w:color w:val="000000"/>
            <w:sz w:val="22"/>
            <w:szCs w:val="22"/>
          </w:rPr>
          <w:t>84/11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477BBE">
          <w:rPr>
            <w:rStyle w:val="normaltextrun"/>
            <w:color w:val="000000"/>
            <w:sz w:val="22"/>
            <w:szCs w:val="22"/>
          </w:rPr>
          <w:t>22/13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477BBE">
          <w:rPr>
            <w:rStyle w:val="normaltextrun"/>
            <w:color w:val="000000"/>
            <w:sz w:val="22"/>
            <w:szCs w:val="22"/>
          </w:rPr>
          <w:t>54/13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477BBE">
          <w:rPr>
            <w:rStyle w:val="normaltextrun"/>
            <w:color w:val="000000"/>
            <w:sz w:val="22"/>
            <w:szCs w:val="22"/>
          </w:rPr>
          <w:t>148/13</w:t>
        </w:r>
      </w:hyperlink>
      <w:r w:rsidRPr="00477BBE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477BBE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03. veljače 2025.</w:t>
      </w:r>
      <w:r w:rsidRPr="00477BBE">
        <w:rPr>
          <w:rStyle w:val="normaltextrun"/>
          <w:sz w:val="22"/>
          <w:szCs w:val="22"/>
        </w:rPr>
        <w:t xml:space="preserve"> godine,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donijelo je </w:t>
      </w:r>
      <w:r w:rsidRPr="00477BBE">
        <w:rPr>
          <w:rStyle w:val="eop"/>
          <w:sz w:val="22"/>
          <w:szCs w:val="22"/>
        </w:rPr>
        <w:t xml:space="preserve">  </w:t>
      </w:r>
    </w:p>
    <w:p w14:paraId="456DFA71" w14:textId="483E7313" w:rsidR="00477BBE" w:rsidRPr="00477BBE" w:rsidRDefault="00477BBE" w:rsidP="00477BBE">
      <w:pPr>
        <w:pStyle w:val="paragraph"/>
        <w:spacing w:before="0" w:after="0"/>
        <w:rPr>
          <w:sz w:val="22"/>
          <w:szCs w:val="22"/>
        </w:rPr>
      </w:pPr>
      <w:r w:rsidRPr="00477BBE">
        <w:rPr>
          <w:rStyle w:val="eop"/>
          <w:sz w:val="22"/>
          <w:szCs w:val="22"/>
        </w:rPr>
        <w:t>  </w:t>
      </w:r>
    </w:p>
    <w:p w14:paraId="272DA9CD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  <w:r w:rsidRPr="00477BBE">
        <w:rPr>
          <w:rStyle w:val="normaltextrun"/>
          <w:sz w:val="22"/>
          <w:szCs w:val="22"/>
        </w:rPr>
        <w:t>ODLUKU O PROGLAŠENJU NERAZVRSTANE CESTE </w:t>
      </w:r>
      <w:r w:rsidRPr="00477BBE">
        <w:rPr>
          <w:rStyle w:val="eop"/>
          <w:sz w:val="22"/>
          <w:szCs w:val="22"/>
        </w:rPr>
        <w:t> </w:t>
      </w:r>
    </w:p>
    <w:p w14:paraId="1DD7F4C4" w14:textId="67EF6966" w:rsidR="00477BBE" w:rsidRPr="00477BBE" w:rsidRDefault="00477BBE" w:rsidP="00477BBE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477BBE">
        <w:rPr>
          <w:rStyle w:val="normaltextrun"/>
          <w:sz w:val="22"/>
          <w:szCs w:val="22"/>
        </w:rPr>
        <w:t>P-53.2 Ž2151 -Odvojak II -  Pasarić II</w:t>
      </w:r>
    </w:p>
    <w:p w14:paraId="00D5CE23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JAVNIM DOBROM</w:t>
      </w:r>
      <w:r w:rsidRPr="00477BBE">
        <w:rPr>
          <w:rStyle w:val="eop"/>
          <w:sz w:val="22"/>
          <w:szCs w:val="22"/>
        </w:rPr>
        <w:t>  </w:t>
      </w:r>
    </w:p>
    <w:p w14:paraId="2551BA68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</w:p>
    <w:p w14:paraId="4B68E945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I.</w:t>
      </w:r>
      <w:r w:rsidRPr="00477BBE">
        <w:rPr>
          <w:rStyle w:val="eop"/>
          <w:sz w:val="22"/>
          <w:szCs w:val="22"/>
        </w:rPr>
        <w:t> </w:t>
      </w:r>
    </w:p>
    <w:p w14:paraId="12C9D7F8" w14:textId="77777777" w:rsidR="00477BBE" w:rsidRPr="00477BBE" w:rsidRDefault="00477BBE" w:rsidP="00477BBE">
      <w:pPr>
        <w:pStyle w:val="paragraph"/>
        <w:spacing w:before="0" w:after="0"/>
        <w:jc w:val="both"/>
        <w:rPr>
          <w:sz w:val="22"/>
          <w:szCs w:val="22"/>
        </w:rPr>
      </w:pPr>
    </w:p>
    <w:p w14:paraId="646F036F" w14:textId="3B99577B" w:rsidR="00477BBE" w:rsidRPr="00477BBE" w:rsidRDefault="00477BBE" w:rsidP="00477BB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Na temelju članka 107. Zakona o cestama (</w:t>
      </w:r>
      <w:r w:rsidRPr="00477BBE">
        <w:rPr>
          <w:rStyle w:val="normaltextrun"/>
          <w:color w:val="000000"/>
          <w:sz w:val="22"/>
          <w:szCs w:val="22"/>
        </w:rPr>
        <w:t>NN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477BBE">
          <w:rPr>
            <w:rStyle w:val="normaltextrun"/>
            <w:color w:val="000000"/>
            <w:sz w:val="22"/>
            <w:szCs w:val="22"/>
          </w:rPr>
          <w:t>84/11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477BBE">
          <w:rPr>
            <w:rStyle w:val="normaltextrun"/>
            <w:color w:val="000000"/>
            <w:sz w:val="22"/>
            <w:szCs w:val="22"/>
          </w:rPr>
          <w:t>22/13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477BBE">
          <w:rPr>
            <w:rStyle w:val="normaltextrun"/>
            <w:color w:val="000000"/>
            <w:sz w:val="22"/>
            <w:szCs w:val="22"/>
          </w:rPr>
          <w:t>54/13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477BBE">
          <w:rPr>
            <w:rStyle w:val="normaltextrun"/>
            <w:color w:val="000000"/>
            <w:sz w:val="22"/>
            <w:szCs w:val="22"/>
          </w:rPr>
          <w:t>148/13</w:t>
        </w:r>
      </w:hyperlink>
      <w:r w:rsidRPr="00477BBE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477BBE">
        <w:rPr>
          <w:rStyle w:val="normaltextrun"/>
          <w:sz w:val="22"/>
          <w:szCs w:val="22"/>
        </w:rPr>
        <w:t>i s obzirom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na činjenicu da su se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katastarske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čestice i dijelovi:</w:t>
      </w:r>
      <w:r w:rsidRPr="00477BBE">
        <w:rPr>
          <w:rStyle w:val="apple-converted-space"/>
          <w:sz w:val="22"/>
          <w:szCs w:val="22"/>
        </w:rPr>
        <w:t> kč.br</w:t>
      </w:r>
      <w:r w:rsidRPr="00477BBE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4356, 3237, 3249, 3250, 3245/1, 3253, 3254, 3245/2, 3244/1</w:t>
      </w:r>
      <w:r w:rsidRPr="00477BBE">
        <w:rPr>
          <w:color w:val="000000"/>
          <w:sz w:val="22"/>
          <w:szCs w:val="22"/>
          <w:lang w:val="en-US"/>
        </w:rPr>
        <w:t xml:space="preserve">, </w:t>
      </w:r>
      <w:r w:rsidRPr="00477BBE">
        <w:rPr>
          <w:color w:val="000000"/>
          <w:sz w:val="22"/>
          <w:szCs w:val="22"/>
        </w:rPr>
        <w:t>k.o. Pregrada</w:t>
      </w:r>
      <w:r w:rsidRPr="00477BBE">
        <w:rPr>
          <w:rStyle w:val="apple-converted-space"/>
          <w:sz w:val="22"/>
          <w:szCs w:val="22"/>
        </w:rPr>
        <w:t xml:space="preserve"> </w:t>
      </w:r>
      <w:r w:rsidRPr="00477BBE">
        <w:rPr>
          <w:sz w:val="22"/>
          <w:szCs w:val="22"/>
        </w:rPr>
        <w:t>u dužini cca 1</w:t>
      </w:r>
      <w:r>
        <w:rPr>
          <w:sz w:val="22"/>
          <w:szCs w:val="22"/>
        </w:rPr>
        <w:t>00</w:t>
      </w:r>
      <w:r w:rsidRPr="00477BBE">
        <w:rPr>
          <w:sz w:val="22"/>
          <w:szCs w:val="22"/>
        </w:rPr>
        <w:t xml:space="preserve"> m,</w:t>
      </w:r>
      <w:r w:rsidRPr="00477BBE">
        <w:rPr>
          <w:rStyle w:val="normaltextrun"/>
          <w:sz w:val="22"/>
          <w:szCs w:val="22"/>
        </w:rPr>
        <w:t xml:space="preserve"> na dan stupanja na snagu ovog Zakona koristile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kao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nerazvrstana cesta P-53.2</w:t>
      </w:r>
      <w:r>
        <w:rPr>
          <w:rStyle w:val="normaltextrun"/>
          <w:sz w:val="22"/>
          <w:szCs w:val="22"/>
        </w:rPr>
        <w:t xml:space="preserve"> </w:t>
      </w:r>
      <w:r w:rsidRPr="00477BBE">
        <w:rPr>
          <w:rStyle w:val="normaltextrun"/>
          <w:sz w:val="22"/>
          <w:szCs w:val="22"/>
        </w:rPr>
        <w:t>Ž2151 -Odvojak II -  Pasarić II</w:t>
      </w:r>
      <w:r w:rsidRPr="00477BBE">
        <w:rPr>
          <w:rStyle w:val="apple-converted-space"/>
          <w:sz w:val="22"/>
          <w:szCs w:val="22"/>
        </w:rPr>
        <w:t xml:space="preserve">, </w:t>
      </w:r>
      <w:r w:rsidRPr="00477BBE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FA5B38">
        <w:rPr>
          <w:rStyle w:val="normaltextrun"/>
          <w:sz w:val="22"/>
          <w:szCs w:val="22"/>
        </w:rPr>
        <w:t xml:space="preserve"> </w:t>
      </w:r>
      <w:r w:rsidRPr="00477BBE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477BBE">
        <w:rPr>
          <w:rStyle w:val="apple-converted-space"/>
          <w:sz w:val="22"/>
          <w:szCs w:val="22"/>
        </w:rPr>
        <w:t>  </w:t>
      </w:r>
      <w:r w:rsidRPr="00477BBE">
        <w:rPr>
          <w:rStyle w:val="normaltextrun"/>
          <w:sz w:val="22"/>
          <w:szCs w:val="22"/>
        </w:rPr>
        <w:t>nerazvrstana cesta P-53.2</w:t>
      </w:r>
      <w:r>
        <w:rPr>
          <w:rStyle w:val="normaltextrun"/>
          <w:sz w:val="22"/>
          <w:szCs w:val="22"/>
        </w:rPr>
        <w:t xml:space="preserve"> </w:t>
      </w:r>
      <w:r w:rsidRPr="00477BBE">
        <w:rPr>
          <w:rStyle w:val="normaltextrun"/>
          <w:sz w:val="22"/>
          <w:szCs w:val="22"/>
        </w:rPr>
        <w:t>Ž2151 -Odvojak II -  Pasarić II  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477BBE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477BBE">
        <w:rPr>
          <w:rStyle w:val="eop"/>
          <w:sz w:val="22"/>
          <w:szCs w:val="22"/>
        </w:rPr>
        <w:t> </w:t>
      </w:r>
    </w:p>
    <w:p w14:paraId="11E397F6" w14:textId="77777777" w:rsidR="00477BBE" w:rsidRPr="00477BBE" w:rsidRDefault="00477BBE" w:rsidP="00477BBE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3497BA7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sz w:val="22"/>
          <w:szCs w:val="22"/>
        </w:rPr>
        <w:t>II.</w:t>
      </w:r>
      <w:r w:rsidRPr="00477BBE">
        <w:rPr>
          <w:rStyle w:val="eop"/>
          <w:sz w:val="22"/>
          <w:szCs w:val="22"/>
        </w:rPr>
        <w:t> </w:t>
      </w:r>
    </w:p>
    <w:p w14:paraId="151993DB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</w:p>
    <w:p w14:paraId="092934E7" w14:textId="475CDEB5" w:rsidR="00477BBE" w:rsidRPr="000F43E9" w:rsidRDefault="00477BBE" w:rsidP="000F43E9">
      <w:pPr>
        <w:pStyle w:val="paragraph"/>
        <w:spacing w:before="0" w:after="0"/>
        <w:ind w:firstLine="708"/>
        <w:jc w:val="both"/>
        <w:rPr>
          <w:rStyle w:val="normaltextrun"/>
          <w:sz w:val="22"/>
          <w:szCs w:val="22"/>
        </w:rPr>
      </w:pPr>
      <w:r w:rsidRPr="00477BBE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477BBE">
        <w:rPr>
          <w:rStyle w:val="apple-converted-space"/>
          <w:sz w:val="22"/>
          <w:szCs w:val="22"/>
        </w:rPr>
        <w:t> </w:t>
      </w:r>
      <w:r w:rsidRPr="00477BBE">
        <w:rPr>
          <w:rStyle w:val="normaltextrun"/>
          <w:sz w:val="22"/>
          <w:szCs w:val="22"/>
        </w:rPr>
        <w:t>bez posebnog postupka izvlaštenja i isplate naknade vlasnicima,</w:t>
      </w:r>
      <w:r w:rsidRPr="00477BBE">
        <w:rPr>
          <w:rStyle w:val="apple-converted-space"/>
          <w:color w:val="000000"/>
          <w:sz w:val="22"/>
          <w:szCs w:val="22"/>
        </w:rPr>
        <w:t> </w:t>
      </w:r>
      <w:r w:rsidRPr="00477BBE">
        <w:rPr>
          <w:rStyle w:val="normaltextrun"/>
          <w:color w:val="000000"/>
          <w:sz w:val="22"/>
          <w:szCs w:val="22"/>
        </w:rPr>
        <w:t>sukladno odredbama Zakona o cestama (NN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477BBE">
          <w:rPr>
            <w:rStyle w:val="normaltextrun"/>
            <w:color w:val="000000"/>
            <w:sz w:val="22"/>
            <w:szCs w:val="22"/>
          </w:rPr>
          <w:t>84/11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477BBE">
          <w:rPr>
            <w:rStyle w:val="normaltextrun"/>
            <w:color w:val="000000"/>
            <w:sz w:val="22"/>
            <w:szCs w:val="22"/>
          </w:rPr>
          <w:t>22/13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477BBE">
          <w:rPr>
            <w:rStyle w:val="normaltextrun"/>
            <w:color w:val="000000"/>
            <w:sz w:val="22"/>
            <w:szCs w:val="22"/>
          </w:rPr>
          <w:t>54/13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477BBE">
          <w:rPr>
            <w:rStyle w:val="normaltextrun"/>
            <w:color w:val="000000"/>
            <w:sz w:val="22"/>
            <w:szCs w:val="22"/>
          </w:rPr>
          <w:t>148/13</w:t>
        </w:r>
      </w:hyperlink>
      <w:r w:rsidRPr="00477BBE">
        <w:rPr>
          <w:rStyle w:val="normaltextrun"/>
          <w:color w:val="000000"/>
          <w:sz w:val="22"/>
          <w:szCs w:val="22"/>
        </w:rPr>
        <w:t>,</w:t>
      </w:r>
      <w:r w:rsidRPr="00477BBE">
        <w:rPr>
          <w:rStyle w:val="apple-converted-space"/>
          <w:color w:val="000000"/>
          <w:sz w:val="22"/>
          <w:szCs w:val="22"/>
        </w:rPr>
        <w:t> </w:t>
      </w:r>
      <w:r w:rsidRPr="00477BBE">
        <w:rPr>
          <w:rStyle w:val="normaltextrun"/>
          <w:color w:val="000000"/>
          <w:sz w:val="22"/>
          <w:szCs w:val="22"/>
        </w:rPr>
        <w:t xml:space="preserve">92/14, 110/19, </w:t>
      </w:r>
      <w:r w:rsidRPr="00477BBE">
        <w:rPr>
          <w:rStyle w:val="normaltextrun"/>
          <w:sz w:val="22"/>
          <w:szCs w:val="22"/>
        </w:rPr>
        <w:t>144/21, 114/22, 04/23 i 133/23</w:t>
      </w:r>
      <w:r w:rsidRPr="00477BBE">
        <w:rPr>
          <w:rStyle w:val="normaltextrun"/>
          <w:color w:val="000000"/>
          <w:sz w:val="22"/>
          <w:szCs w:val="22"/>
        </w:rPr>
        <w:t>).</w:t>
      </w:r>
      <w:r w:rsidRPr="00477BBE">
        <w:rPr>
          <w:rStyle w:val="eop"/>
          <w:sz w:val="22"/>
          <w:szCs w:val="22"/>
        </w:rPr>
        <w:t> </w:t>
      </w:r>
    </w:p>
    <w:p w14:paraId="0CDF3E9D" w14:textId="77777777" w:rsidR="00477BBE" w:rsidRPr="00477BBE" w:rsidRDefault="00477BBE" w:rsidP="00477BB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>III.</w:t>
      </w:r>
      <w:r w:rsidRPr="00477BBE">
        <w:rPr>
          <w:rStyle w:val="eop"/>
          <w:sz w:val="22"/>
          <w:szCs w:val="22"/>
        </w:rPr>
        <w:t> </w:t>
      </w:r>
    </w:p>
    <w:p w14:paraId="6B71C574" w14:textId="77777777" w:rsidR="00477BBE" w:rsidRPr="00477BBE" w:rsidRDefault="00477BBE" w:rsidP="00477BBE">
      <w:pPr>
        <w:pStyle w:val="paragraph"/>
        <w:spacing w:before="0" w:after="0"/>
        <w:jc w:val="center"/>
        <w:rPr>
          <w:sz w:val="22"/>
          <w:szCs w:val="22"/>
        </w:rPr>
      </w:pPr>
    </w:p>
    <w:p w14:paraId="06B0EABB" w14:textId="77777777" w:rsidR="00477BBE" w:rsidRPr="00477BBE" w:rsidRDefault="00477BBE" w:rsidP="00477BB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477BBE">
        <w:rPr>
          <w:rStyle w:val="eop"/>
          <w:sz w:val="22"/>
          <w:szCs w:val="22"/>
        </w:rPr>
        <w:t> </w:t>
      </w:r>
    </w:p>
    <w:p w14:paraId="4C29B783" w14:textId="77777777" w:rsidR="00477BBE" w:rsidRPr="00477BBE" w:rsidRDefault="00477BBE" w:rsidP="00477BBE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7772038A" w14:textId="77777777" w:rsidR="00477BBE" w:rsidRPr="00477BBE" w:rsidRDefault="00477BBE" w:rsidP="00477BBE">
      <w:pPr>
        <w:pStyle w:val="paragraph"/>
        <w:spacing w:before="0" w:after="0"/>
        <w:jc w:val="both"/>
        <w:rPr>
          <w:sz w:val="22"/>
          <w:szCs w:val="22"/>
        </w:rPr>
      </w:pPr>
    </w:p>
    <w:p w14:paraId="759D7910" w14:textId="77777777" w:rsidR="00477BBE" w:rsidRDefault="00477BBE" w:rsidP="00477BBE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477BBE">
        <w:rPr>
          <w:rStyle w:val="eop"/>
          <w:sz w:val="22"/>
          <w:szCs w:val="22"/>
        </w:rPr>
        <w:t> </w:t>
      </w:r>
      <w:r w:rsidRPr="00477BBE">
        <w:rPr>
          <w:rFonts w:ascii="Segoe UI" w:hAnsi="Segoe UI" w:cs="Segoe UI"/>
          <w:sz w:val="22"/>
          <w:szCs w:val="22"/>
        </w:rPr>
        <w:tab/>
      </w:r>
      <w:r w:rsidRPr="00477BBE">
        <w:rPr>
          <w:rStyle w:val="normaltextrun"/>
          <w:color w:val="000000"/>
          <w:sz w:val="22"/>
          <w:szCs w:val="22"/>
        </w:rPr>
        <w:t xml:space="preserve">  PREDSJEDNICA </w:t>
      </w:r>
    </w:p>
    <w:p w14:paraId="6BFEB500" w14:textId="353A5925" w:rsidR="00477BBE" w:rsidRPr="00477BBE" w:rsidRDefault="00477BBE" w:rsidP="00477BBE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>GRADSKOG VIJEĆA</w:t>
      </w:r>
    </w:p>
    <w:p w14:paraId="2572A22F" w14:textId="77777777" w:rsidR="00477BBE" w:rsidRPr="00477BBE" w:rsidRDefault="00477BBE" w:rsidP="00477BBE">
      <w:pPr>
        <w:pStyle w:val="paragraph"/>
        <w:spacing w:before="0" w:after="0"/>
        <w:jc w:val="right"/>
        <w:rPr>
          <w:sz w:val="22"/>
          <w:szCs w:val="22"/>
        </w:rPr>
      </w:pPr>
    </w:p>
    <w:p w14:paraId="0FC10980" w14:textId="50D89F11" w:rsidR="00477BBE" w:rsidRPr="000F43E9" w:rsidRDefault="00477BBE" w:rsidP="000F43E9">
      <w:pPr>
        <w:pStyle w:val="paragraph"/>
        <w:spacing w:before="0" w:after="0"/>
        <w:jc w:val="right"/>
        <w:rPr>
          <w:sz w:val="22"/>
          <w:szCs w:val="22"/>
        </w:rPr>
      </w:pPr>
      <w:r w:rsidRPr="00477BBE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477BBE">
        <w:rPr>
          <w:rStyle w:val="eop"/>
          <w:sz w:val="22"/>
          <w:szCs w:val="22"/>
        </w:rPr>
        <w:t> </w:t>
      </w:r>
    </w:p>
    <w:sectPr w:rsidR="00477BBE" w:rsidRPr="000F43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43E9"/>
    <w:rsid w:val="00275B0C"/>
    <w:rsid w:val="002E5C42"/>
    <w:rsid w:val="00347D72"/>
    <w:rsid w:val="003F65C1"/>
    <w:rsid w:val="00477BBE"/>
    <w:rsid w:val="004F4C90"/>
    <w:rsid w:val="005F330D"/>
    <w:rsid w:val="006606A6"/>
    <w:rsid w:val="00693AB1"/>
    <w:rsid w:val="007C522D"/>
    <w:rsid w:val="008A562A"/>
    <w:rsid w:val="008C5FE5"/>
    <w:rsid w:val="009B7A12"/>
    <w:rsid w:val="00A17D42"/>
    <w:rsid w:val="00A51602"/>
    <w:rsid w:val="00A836D0"/>
    <w:rsid w:val="00AC35DA"/>
    <w:rsid w:val="00B92D0F"/>
    <w:rsid w:val="00C9578C"/>
    <w:rsid w:val="00D364C6"/>
    <w:rsid w:val="00D707B3"/>
    <w:rsid w:val="00E55405"/>
    <w:rsid w:val="00FA5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4C5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77BBE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477BBE"/>
  </w:style>
  <w:style w:type="character" w:customStyle="1" w:styleId="apple-converted-space">
    <w:name w:val="apple-converted-space"/>
    <w:basedOn w:val="Zadanifontodlomka"/>
    <w:rsid w:val="00477BBE"/>
  </w:style>
  <w:style w:type="character" w:customStyle="1" w:styleId="eop">
    <w:name w:val="eop"/>
    <w:basedOn w:val="Zadanifontodlomka"/>
    <w:rsid w:val="00477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2014-11-26T14:09:00Z</cp:lastPrinted>
  <dcterms:created xsi:type="dcterms:W3CDTF">2025-01-31T13:54:00Z</dcterms:created>
  <dcterms:modified xsi:type="dcterms:W3CDTF">2025-02-04T06:21:00Z</dcterms:modified>
</cp:coreProperties>
</file>